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E51A52B" w14:textId="190CC365" w:rsidR="004D2FD8" w:rsidRPr="00CA6C68" w:rsidRDefault="00004401" w:rsidP="00856DF1">
      <w:pPr>
        <w:ind w:left="5103"/>
        <w:jc w:val="right"/>
        <w:rPr>
          <w:rFonts w:ascii="Times New Roman" w:hAnsi="Times New Roman"/>
          <w:sz w:val="22"/>
          <w:szCs w:val="22"/>
          <w:lang w:val="en-GB"/>
        </w:rPr>
      </w:pPr>
      <w:r>
        <w:rPr>
          <w:rFonts w:ascii="Times New Roman" w:hAnsi="Times New Roman"/>
          <w:sz w:val="22"/>
          <w:szCs w:val="22"/>
          <w:lang w:val="en-GB"/>
        </w:rPr>
        <w:t>01</w:t>
      </w:r>
      <w:r w:rsidR="00856DF1">
        <w:rPr>
          <w:rFonts w:ascii="Times New Roman" w:hAnsi="Times New Roman"/>
          <w:sz w:val="22"/>
          <w:szCs w:val="22"/>
          <w:lang w:val="en-GB"/>
        </w:rPr>
        <w:t>/0</w:t>
      </w:r>
      <w:r>
        <w:rPr>
          <w:rFonts w:ascii="Times New Roman" w:hAnsi="Times New Roman"/>
          <w:sz w:val="22"/>
          <w:szCs w:val="22"/>
          <w:lang w:val="en-GB"/>
        </w:rPr>
        <w:t>4</w:t>
      </w:r>
      <w:r w:rsidR="00856DF1">
        <w:rPr>
          <w:rFonts w:ascii="Times New Roman" w:hAnsi="Times New Roman"/>
          <w:sz w:val="22"/>
          <w:szCs w:val="22"/>
          <w:lang w:val="en-GB"/>
        </w:rPr>
        <w:t>/2025</w:t>
      </w:r>
    </w:p>
    <w:p w14:paraId="61C838C2" w14:textId="77777777" w:rsidR="00856DF1" w:rsidRPr="00856DF1" w:rsidRDefault="00856DF1" w:rsidP="00856DF1">
      <w:pPr>
        <w:spacing w:after="240"/>
        <w:jc w:val="center"/>
        <w:rPr>
          <w:rStyle w:val="Strong"/>
          <w:rFonts w:ascii="Times New Roman" w:hAnsi="Times New Roman"/>
          <w:bCs/>
          <w:sz w:val="22"/>
          <w:szCs w:val="22"/>
          <w:lang w:val="en-GB"/>
        </w:rPr>
      </w:pPr>
      <w:r w:rsidRPr="00856DF1">
        <w:rPr>
          <w:rStyle w:val="Strong"/>
          <w:rFonts w:ascii="Times New Roman" w:hAnsi="Times New Roman"/>
          <w:bCs/>
          <w:sz w:val="22"/>
          <w:szCs w:val="22"/>
          <w:lang w:val="en-GB"/>
        </w:rPr>
        <w:t>Contract title: Public procurement of supplies for project REBIOFORESTS</w:t>
      </w:r>
    </w:p>
    <w:p w14:paraId="514D68A9" w14:textId="5936479C" w:rsidR="009B0E22" w:rsidRPr="00856DF1" w:rsidRDefault="00856DF1" w:rsidP="00856DF1">
      <w:pPr>
        <w:spacing w:after="240"/>
        <w:jc w:val="center"/>
        <w:rPr>
          <w:rStyle w:val="Strong"/>
          <w:rFonts w:ascii="Times New Roman" w:hAnsi="Times New Roman"/>
          <w:bCs/>
          <w:sz w:val="22"/>
          <w:szCs w:val="22"/>
          <w:lang w:val="en-GB"/>
        </w:rPr>
      </w:pPr>
      <w:r w:rsidRPr="00856DF1">
        <w:rPr>
          <w:rStyle w:val="Strong"/>
          <w:rFonts w:ascii="Times New Roman" w:hAnsi="Times New Roman"/>
          <w:bCs/>
          <w:sz w:val="22"/>
          <w:szCs w:val="22"/>
          <w:lang w:val="en-GB"/>
        </w:rPr>
        <w:t>Ref. number: HR-RS00062 – PP2 – TD02</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522420E9"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6C623D81" w:rsidR="004D2FD8" w:rsidRPr="00856DF1" w:rsidRDefault="00856DF1" w:rsidP="004B65B7">
      <w:pPr>
        <w:rPr>
          <w:rFonts w:ascii="Times New Roman" w:hAnsi="Times New Roman"/>
          <w:b/>
          <w:sz w:val="22"/>
          <w:szCs w:val="22"/>
          <w:lang w:val="en-GB"/>
        </w:rPr>
      </w:pPr>
      <w:r>
        <w:rPr>
          <w:rFonts w:ascii="Times New Roman" w:hAnsi="Times New Roman"/>
          <w:sz w:val="22"/>
          <w:szCs w:val="22"/>
          <w:lang w:val="en-GB"/>
        </w:rPr>
        <w:t>Bojan Tubi</w:t>
      </w:r>
      <w:r>
        <w:rPr>
          <w:rFonts w:ascii="Times New Roman" w:hAnsi="Times New Roman"/>
          <w:sz w:val="22"/>
          <w:szCs w:val="22"/>
          <w:lang w:val="sr-Latn-RS"/>
        </w:rPr>
        <w:t>ć</w:t>
      </w:r>
    </w:p>
    <w:sectPr w:rsidR="004D2FD8" w:rsidRPr="00856DF1"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EA58F" w14:textId="77777777" w:rsidR="00135D5C" w:rsidRDefault="00135D5C">
      <w:r>
        <w:separator/>
      </w:r>
    </w:p>
  </w:endnote>
  <w:endnote w:type="continuationSeparator" w:id="0">
    <w:p w14:paraId="0299AF60" w14:textId="77777777" w:rsidR="00135D5C" w:rsidRDefault="00135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4054C" w14:textId="77777777" w:rsidR="00135D5C" w:rsidRDefault="00135D5C">
      <w:r>
        <w:separator/>
      </w:r>
    </w:p>
  </w:footnote>
  <w:footnote w:type="continuationSeparator" w:id="0">
    <w:p w14:paraId="58EA0775" w14:textId="77777777" w:rsidR="00135D5C" w:rsidRDefault="00135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B6638" w14:textId="1D82871B" w:rsidR="00587120" w:rsidRPr="008932CF" w:rsidRDefault="00251A6E">
    <w:pPr>
      <w:pStyle w:val="Header"/>
      <w:rPr>
        <w:b/>
        <w:bCs/>
        <w:lang w:val="en-GB"/>
      </w:rPr>
    </w:pPr>
    <w:r>
      <w:rPr>
        <w:noProof/>
        <w:snapToGrid/>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753080">
    <w:abstractNumId w:val="8"/>
  </w:num>
  <w:num w:numId="2" w16cid:durableId="1781147384">
    <w:abstractNumId w:val="40"/>
  </w:num>
  <w:num w:numId="3" w16cid:durableId="1275480384">
    <w:abstractNumId w:val="7"/>
  </w:num>
  <w:num w:numId="4" w16cid:durableId="477382543">
    <w:abstractNumId w:val="29"/>
  </w:num>
  <w:num w:numId="5" w16cid:durableId="2066054151">
    <w:abstractNumId w:val="23"/>
  </w:num>
  <w:num w:numId="6" w16cid:durableId="707728228">
    <w:abstractNumId w:val="18"/>
  </w:num>
  <w:num w:numId="7" w16cid:durableId="293296702">
    <w:abstractNumId w:val="16"/>
  </w:num>
  <w:num w:numId="8" w16cid:durableId="1669795221">
    <w:abstractNumId w:val="22"/>
  </w:num>
  <w:num w:numId="9" w16cid:durableId="1517117887">
    <w:abstractNumId w:val="48"/>
  </w:num>
  <w:num w:numId="10" w16cid:durableId="1197699414">
    <w:abstractNumId w:val="11"/>
  </w:num>
  <w:num w:numId="11" w16cid:durableId="986863121">
    <w:abstractNumId w:val="12"/>
  </w:num>
  <w:num w:numId="12" w16cid:durableId="1614823983">
    <w:abstractNumId w:val="13"/>
  </w:num>
  <w:num w:numId="13" w16cid:durableId="1283993791">
    <w:abstractNumId w:val="28"/>
  </w:num>
  <w:num w:numId="14" w16cid:durableId="1184704708">
    <w:abstractNumId w:val="36"/>
  </w:num>
  <w:num w:numId="15" w16cid:durableId="463278333">
    <w:abstractNumId w:val="43"/>
  </w:num>
  <w:num w:numId="16" w16cid:durableId="1171796496">
    <w:abstractNumId w:val="9"/>
  </w:num>
  <w:num w:numId="17" w16cid:durableId="723333092">
    <w:abstractNumId w:val="21"/>
  </w:num>
  <w:num w:numId="18" w16cid:durableId="1321273512">
    <w:abstractNumId w:val="25"/>
  </w:num>
  <w:num w:numId="19" w16cid:durableId="987594483">
    <w:abstractNumId w:val="34"/>
  </w:num>
  <w:num w:numId="20" w16cid:durableId="246504802">
    <w:abstractNumId w:val="10"/>
  </w:num>
  <w:num w:numId="21" w16cid:durableId="1827279654">
    <w:abstractNumId w:val="24"/>
  </w:num>
  <w:num w:numId="22" w16cid:durableId="228150212">
    <w:abstractNumId w:val="14"/>
  </w:num>
  <w:num w:numId="23" w16cid:durableId="1062555445">
    <w:abstractNumId w:val="17"/>
  </w:num>
  <w:num w:numId="24" w16cid:durableId="1894777257">
    <w:abstractNumId w:val="39"/>
  </w:num>
  <w:num w:numId="25" w16cid:durableId="2705123">
    <w:abstractNumId w:val="20"/>
  </w:num>
  <w:num w:numId="26" w16cid:durableId="1379860906">
    <w:abstractNumId w:val="19"/>
  </w:num>
  <w:num w:numId="27" w16cid:durableId="715854554">
    <w:abstractNumId w:val="44"/>
  </w:num>
  <w:num w:numId="28" w16cid:durableId="1414543894">
    <w:abstractNumId w:val="46"/>
  </w:num>
  <w:num w:numId="29" w16cid:durableId="493230176">
    <w:abstractNumId w:val="1"/>
  </w:num>
  <w:num w:numId="30" w16cid:durableId="73282816">
    <w:abstractNumId w:val="37"/>
  </w:num>
  <w:num w:numId="31" w16cid:durableId="556668810">
    <w:abstractNumId w:val="32"/>
  </w:num>
  <w:num w:numId="32" w16cid:durableId="1430345503">
    <w:abstractNumId w:val="4"/>
  </w:num>
  <w:num w:numId="33" w16cid:durableId="55707654">
    <w:abstractNumId w:val="6"/>
  </w:num>
  <w:num w:numId="34" w16cid:durableId="1734084687">
    <w:abstractNumId w:val="2"/>
  </w:num>
  <w:num w:numId="35" w16cid:durableId="1902672347">
    <w:abstractNumId w:val="0"/>
  </w:num>
  <w:num w:numId="36" w16cid:durableId="842234095">
    <w:abstractNumId w:val="33"/>
  </w:num>
  <w:num w:numId="37" w16cid:durableId="1656492026">
    <w:abstractNumId w:val="47"/>
  </w:num>
  <w:num w:numId="38" w16cid:durableId="1005286376">
    <w:abstractNumId w:val="15"/>
  </w:num>
  <w:num w:numId="39" w16cid:durableId="1583757699">
    <w:abstractNumId w:val="41"/>
  </w:num>
  <w:num w:numId="40" w16cid:durableId="1209417867">
    <w:abstractNumId w:val="38"/>
  </w:num>
  <w:num w:numId="41" w16cid:durableId="1179585960">
    <w:abstractNumId w:val="30"/>
  </w:num>
  <w:num w:numId="42" w16cid:durableId="1344432682">
    <w:abstractNumId w:val="27"/>
  </w:num>
  <w:num w:numId="43" w16cid:durableId="276302385">
    <w:abstractNumId w:val="31"/>
  </w:num>
  <w:num w:numId="44" w16cid:durableId="1074082269">
    <w:abstractNumId w:val="45"/>
  </w:num>
  <w:num w:numId="45" w16cid:durableId="1394158303">
    <w:abstractNumId w:val="26"/>
  </w:num>
  <w:num w:numId="46" w16cid:durableId="37361279">
    <w:abstractNumId w:val="35"/>
  </w:num>
  <w:num w:numId="47" w16cid:durableId="1141537297">
    <w:abstractNumId w:val="5"/>
  </w:num>
  <w:num w:numId="48" w16cid:durableId="1630478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440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5D5C"/>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049"/>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1206"/>
    <w:rsid w:val="00853F9D"/>
    <w:rsid w:val="0085667F"/>
    <w:rsid w:val="00856DF1"/>
    <w:rsid w:val="008617F3"/>
    <w:rsid w:val="00870FD6"/>
    <w:rsid w:val="00877320"/>
    <w:rsid w:val="008808CB"/>
    <w:rsid w:val="008859E6"/>
    <w:rsid w:val="008932CF"/>
    <w:rsid w:val="008934F5"/>
    <w:rsid w:val="008A048D"/>
    <w:rsid w:val="008A39B7"/>
    <w:rsid w:val="008A5CEE"/>
    <w:rsid w:val="008B6968"/>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9543F"/>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9</cp:revision>
  <cp:lastPrinted>2012-09-24T10:04:00Z</cp:lastPrinted>
  <dcterms:created xsi:type="dcterms:W3CDTF">2019-04-14T14:43:00Z</dcterms:created>
  <dcterms:modified xsi:type="dcterms:W3CDTF">2025-03-31T07:09:00Z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